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2765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C6447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0C6447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0C6447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7ED648DF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C6447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</w:rPr>
        <w:t>группы</w:t>
      </w:r>
    </w:p>
    <w:p w14:paraId="7DB68486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071013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50008B6F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C6447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3FF1F5B2" w14:textId="77777777" w:rsidR="00970E75" w:rsidRPr="000C6447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6B755F" w14:textId="5753F32F" w:rsidR="004D1A93" w:rsidRPr="000C6447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A5498"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14:paraId="758290D4" w14:textId="77777777" w:rsidR="003B423D" w:rsidRPr="000C6447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149F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Резидентами данной страны являются…</w:t>
      </w:r>
    </w:p>
    <w:p w14:paraId="3752D820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органы государственного управления других стран, международные организации, а также их представительства и офисы, иностранные посольства, расположенные в данной стране;</w:t>
      </w:r>
    </w:p>
    <w:p w14:paraId="003A1E98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единицы, центр экономического интереса которых находится на данной экономической территории;</w:t>
      </w:r>
    </w:p>
    <w:p w14:paraId="50B44DF6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финансовые учреждения, в деятельность которых входит оказание финансовых и нефинансовых услуг;</w:t>
      </w:r>
    </w:p>
    <w:p w14:paraId="301FBEAC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экономические структуры, в задачи которых входит производство нерыночных услуг коллективного пользования.</w:t>
      </w:r>
    </w:p>
    <w:p w14:paraId="4CE2885A" w14:textId="77777777" w:rsidR="003B423D" w:rsidRPr="000C6447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95C38E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Среднегодовая численность населения = …  чел.</w:t>
      </w:r>
    </w:p>
    <w:p w14:paraId="717BF6C6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14:paraId="3BB7021E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14:paraId="76D8F9DC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14:paraId="7CF65944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14:paraId="11CB78B9" w14:textId="77777777" w:rsidR="003B423D" w:rsidRPr="000C6447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5E2FDCA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на начало года составила 120 тыс. человек, а на конец года 122 тыс. человек. В течение года родилось 1,2 тыс. человек. В течение года родилось 1,2 тыс. человек и умерло 1 тыс. человек. Коэффициент механического прироста населения составит … (‰):</w:t>
      </w:r>
    </w:p>
    <w:p w14:paraId="302F0B25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14,9</w:t>
      </w:r>
    </w:p>
    <w:p w14:paraId="17CB5F57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12,2</w:t>
      </w:r>
    </w:p>
    <w:p w14:paraId="7015385C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51,3</w:t>
      </w:r>
    </w:p>
    <w:p w14:paraId="7920249E" w14:textId="77777777" w:rsidR="002034A2" w:rsidRPr="000C6447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129C3B2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Маятниковая миграция представляет собой:</w:t>
      </w:r>
    </w:p>
    <w:p w14:paraId="1A457F13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периодическое перемещение населения из одного населенного пункта в другой и обратно, связанное с работой или учебой;</w:t>
      </w:r>
    </w:p>
    <w:p w14:paraId="7728B598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bCs/>
          <w:iCs/>
          <w:sz w:val="28"/>
          <w:szCs w:val="28"/>
        </w:rPr>
        <w:t>перемещение населения по территории страны с изменением постоянного места жительства.</w:t>
      </w:r>
    </w:p>
    <w:p w14:paraId="6FCB832C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sz w:val="28"/>
          <w:szCs w:val="28"/>
        </w:rPr>
        <w:t>перемещение населения по территории страны к местам отдыха и обратно.</w:t>
      </w:r>
    </w:p>
    <w:p w14:paraId="6D743208" w14:textId="77777777" w:rsidR="003B423D" w:rsidRPr="000C6447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1DB05146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num" w:pos="54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экономически активному населению относятся:</w:t>
      </w:r>
    </w:p>
    <w:p w14:paraId="102AA15B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бухгалтер, отсутствовавший на рабочем месте по причине забастовки;</w:t>
      </w:r>
    </w:p>
    <w:p w14:paraId="4E7CD901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курсанты дневной формы обучения;</w:t>
      </w:r>
    </w:p>
    <w:p w14:paraId="269DD701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лица, занятые ведением домашнего хозяйства;</w:t>
      </w:r>
    </w:p>
    <w:p w14:paraId="104DFA76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лица, не имеющие работы, но активно ее ищущие и готовые к ней приступить в любой момент.</w:t>
      </w:r>
    </w:p>
    <w:p w14:paraId="1A8E4415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ED68A7B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занятым относятся лица, которые в рассматриваемый период:</w:t>
      </w:r>
    </w:p>
    <w:p w14:paraId="678B7B01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выполняли работу по найму за вознаграждение или иную работу, приносящую доход;</w:t>
      </w:r>
    </w:p>
    <w:p w14:paraId="6CFACBE6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активно искали работу;</w:t>
      </w:r>
    </w:p>
    <w:p w14:paraId="6C6D1E07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временно отсутствовали на рабочем месте по причине болезни;</w:t>
      </w:r>
    </w:p>
    <w:p w14:paraId="3125ECE7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выполняли работу бесплатно на семейном предприятии;</w:t>
      </w:r>
    </w:p>
    <w:p w14:paraId="16FE2539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не имели работы.</w:t>
      </w:r>
    </w:p>
    <w:p w14:paraId="2EE6C43D" w14:textId="77777777" w:rsidR="003B423D" w:rsidRPr="000C6447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6032B67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Выберите показатели механического движения населения:</w:t>
      </w:r>
    </w:p>
    <w:p w14:paraId="22A5070E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жизненности;</w:t>
      </w:r>
    </w:p>
    <w:p w14:paraId="300C687F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миграционного прироста;</w:t>
      </w:r>
    </w:p>
    <w:p w14:paraId="6711A3C1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младенческой смертности.</w:t>
      </w:r>
    </w:p>
    <w:p w14:paraId="2AC4183A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3FE23F3D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65A0DCA7" w14:textId="77777777" w:rsidR="00DD338F" w:rsidRPr="000C6447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за 2014 год: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2055"/>
      </w:tblGrid>
      <w:tr w:rsidR="000C6447" w:rsidRPr="000C6447" w14:paraId="35CF74D7" w14:textId="77777777" w:rsidTr="00AA37E1">
        <w:trPr>
          <w:jc w:val="center"/>
        </w:trPr>
        <w:tc>
          <w:tcPr>
            <w:tcW w:w="6232" w:type="dxa"/>
          </w:tcPr>
          <w:p w14:paraId="673DD62C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области, тыс. чел.:</w:t>
            </w:r>
          </w:p>
        </w:tc>
        <w:tc>
          <w:tcPr>
            <w:tcW w:w="2055" w:type="dxa"/>
          </w:tcPr>
          <w:p w14:paraId="4A4E3837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51A57849" w14:textId="77777777" w:rsidTr="00AA37E1">
        <w:trPr>
          <w:jc w:val="center"/>
        </w:trPr>
        <w:tc>
          <w:tcPr>
            <w:tcW w:w="6232" w:type="dxa"/>
          </w:tcPr>
          <w:p w14:paraId="72C2344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1F5D196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1517,4</w:t>
            </w:r>
          </w:p>
        </w:tc>
      </w:tr>
      <w:tr w:rsidR="000C6447" w:rsidRPr="000C6447" w14:paraId="1E77DE1B" w14:textId="77777777" w:rsidTr="00AA37E1">
        <w:trPr>
          <w:jc w:val="center"/>
        </w:trPr>
        <w:tc>
          <w:tcPr>
            <w:tcW w:w="6232" w:type="dxa"/>
          </w:tcPr>
          <w:p w14:paraId="540474DD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4A043526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1506,7</w:t>
            </w:r>
          </w:p>
        </w:tc>
      </w:tr>
      <w:tr w:rsidR="000C6447" w:rsidRPr="000C6447" w14:paraId="6ED92237" w14:textId="77777777" w:rsidTr="00AA37E1">
        <w:trPr>
          <w:jc w:val="center"/>
        </w:trPr>
        <w:tc>
          <w:tcPr>
            <w:tcW w:w="6232" w:type="dxa"/>
          </w:tcPr>
          <w:p w14:paraId="7790697A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чел.:</w:t>
            </w:r>
          </w:p>
        </w:tc>
        <w:tc>
          <w:tcPr>
            <w:tcW w:w="2055" w:type="dxa"/>
            <w:vAlign w:val="center"/>
          </w:tcPr>
          <w:p w14:paraId="7A2B6BF2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4449E284" w14:textId="77777777" w:rsidTr="00AA37E1">
        <w:trPr>
          <w:jc w:val="center"/>
        </w:trPr>
        <w:tc>
          <w:tcPr>
            <w:tcW w:w="6232" w:type="dxa"/>
          </w:tcPr>
          <w:p w14:paraId="1B028933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текущем году    </w:t>
            </w:r>
          </w:p>
        </w:tc>
        <w:tc>
          <w:tcPr>
            <w:tcW w:w="2055" w:type="dxa"/>
            <w:vAlign w:val="center"/>
          </w:tcPr>
          <w:p w14:paraId="4B562EB0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12400</w:t>
            </w:r>
          </w:p>
        </w:tc>
      </w:tr>
      <w:tr w:rsidR="000C6447" w:rsidRPr="000C6447" w14:paraId="1C33EE9A" w14:textId="77777777" w:rsidTr="00AA37E1">
        <w:trPr>
          <w:jc w:val="center"/>
        </w:trPr>
        <w:tc>
          <w:tcPr>
            <w:tcW w:w="6232" w:type="dxa"/>
          </w:tcPr>
          <w:p w14:paraId="6183ADD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предыдущем году </w:t>
            </w:r>
          </w:p>
        </w:tc>
        <w:tc>
          <w:tcPr>
            <w:tcW w:w="2055" w:type="dxa"/>
            <w:vAlign w:val="center"/>
          </w:tcPr>
          <w:p w14:paraId="13B1847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11979</w:t>
            </w:r>
          </w:p>
        </w:tc>
      </w:tr>
      <w:tr w:rsidR="000C6447" w:rsidRPr="000C6447" w14:paraId="76E74756" w14:textId="77777777" w:rsidTr="00AA37E1">
        <w:trPr>
          <w:jc w:val="center"/>
        </w:trPr>
        <w:tc>
          <w:tcPr>
            <w:tcW w:w="6232" w:type="dxa"/>
          </w:tcPr>
          <w:p w14:paraId="0F5538D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умерших за отчетный год, чел. -всего</w:t>
            </w:r>
          </w:p>
        </w:tc>
        <w:tc>
          <w:tcPr>
            <w:tcW w:w="2055" w:type="dxa"/>
            <w:vAlign w:val="center"/>
          </w:tcPr>
          <w:p w14:paraId="5372D1CB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20745</w:t>
            </w:r>
          </w:p>
        </w:tc>
      </w:tr>
      <w:tr w:rsidR="000C6447" w:rsidRPr="000C6447" w14:paraId="136E1092" w14:textId="77777777" w:rsidTr="00AA37E1">
        <w:trPr>
          <w:jc w:val="center"/>
        </w:trPr>
        <w:tc>
          <w:tcPr>
            <w:tcW w:w="6232" w:type="dxa"/>
          </w:tcPr>
          <w:p w14:paraId="21A8B258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 детей в возрасте до одного года</w:t>
            </w:r>
          </w:p>
        </w:tc>
        <w:tc>
          <w:tcPr>
            <w:tcW w:w="2055" w:type="dxa"/>
            <w:vAlign w:val="center"/>
          </w:tcPr>
          <w:p w14:paraId="5FCE966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213</w:t>
            </w:r>
          </w:p>
        </w:tc>
      </w:tr>
      <w:tr w:rsidR="000C6447" w:rsidRPr="000C6447" w14:paraId="25839B0D" w14:textId="77777777" w:rsidTr="00AA37E1">
        <w:trPr>
          <w:jc w:val="center"/>
        </w:trPr>
        <w:tc>
          <w:tcPr>
            <w:tcW w:w="6232" w:type="dxa"/>
          </w:tcPr>
          <w:p w14:paraId="007E6844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женщин, тыс. чел.:</w:t>
            </w:r>
          </w:p>
        </w:tc>
        <w:tc>
          <w:tcPr>
            <w:tcW w:w="2055" w:type="dxa"/>
            <w:vAlign w:val="center"/>
          </w:tcPr>
          <w:p w14:paraId="0C72A72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3D1982C9" w14:textId="77777777" w:rsidTr="00AA37E1">
        <w:trPr>
          <w:jc w:val="center"/>
        </w:trPr>
        <w:tc>
          <w:tcPr>
            <w:tcW w:w="6232" w:type="dxa"/>
          </w:tcPr>
          <w:p w14:paraId="44E007D1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6198C70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451</w:t>
            </w:r>
          </w:p>
        </w:tc>
      </w:tr>
      <w:tr w:rsidR="000C6447" w:rsidRPr="000C6447" w14:paraId="3D578392" w14:textId="77777777" w:rsidTr="00AA37E1">
        <w:trPr>
          <w:jc w:val="center"/>
        </w:trPr>
        <w:tc>
          <w:tcPr>
            <w:tcW w:w="6232" w:type="dxa"/>
          </w:tcPr>
          <w:p w14:paraId="16BB27EC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24F7467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460</w:t>
            </w:r>
          </w:p>
        </w:tc>
      </w:tr>
    </w:tbl>
    <w:p w14:paraId="615F5C4B" w14:textId="77777777" w:rsidR="00DD338F" w:rsidRPr="000C6447" w:rsidRDefault="00DD338F" w:rsidP="00DD338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22648470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рождаемости, смертности, естественного, механического и общего прироста населения;</w:t>
      </w:r>
    </w:p>
    <w:p w14:paraId="05397257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жизненности (двумя способами);</w:t>
      </w:r>
    </w:p>
    <w:p w14:paraId="07E4292F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коэффициенты рождаемости;</w:t>
      </w:r>
    </w:p>
    <w:p w14:paraId="570C9EAE" w14:textId="77777777" w:rsidR="002034A2" w:rsidRPr="000C6447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A30524E" w14:textId="77777777" w:rsidR="00DD338F" w:rsidRPr="000C6447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региона в трудоспособном возрасте на 1 декабря</w:t>
      </w:r>
      <w:r w:rsidRPr="000C6447">
        <w:rPr>
          <w:rFonts w:ascii="Times New Roman" w:eastAsia="Calibri" w:hAnsi="Times New Roman" w:cs="Times New Roman"/>
          <w:sz w:val="28"/>
          <w:szCs w:val="28"/>
        </w:rPr>
        <w:t xml:space="preserve"> 2006 года составляла 680 тыс. чел. Из него 6,5 тыс. чел. являются неработающими инвалидами I группы, 15,5 тыс. чел. инвалидами II группы. В возрасте до 16 лет работали 5,6 тыс. подростков; 18,9 тыс. пенсионеров имели оплачиваемую работу.</w:t>
      </w:r>
    </w:p>
    <w:p w14:paraId="4AD22CB0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Численность занятых по найму в общей численности работающих составляла 440,7 тыс. чел. Не по найму работали 35,9 тыс. чел.; 4,3 тыс. женщин находились в оплачиваемом отпуске по уходу за ребенком до 1,5 лет.</w:t>
      </w:r>
    </w:p>
    <w:p w14:paraId="7C09382C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Численность официально зарегистрированных безработных на 1 декабря 2006 года составляла 19,2 тыс. чел., что составляет 46% от численности безработных по методологии МОТ.</w:t>
      </w:r>
    </w:p>
    <w:p w14:paraId="08BCE0D5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5109EDC5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1. Численность трудовых ресурсов;</w:t>
      </w:r>
    </w:p>
    <w:p w14:paraId="04F386B8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2. Численность экономически активного населения;</w:t>
      </w:r>
    </w:p>
    <w:p w14:paraId="0D8406C1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3. Уровень экономической активности;</w:t>
      </w:r>
    </w:p>
    <w:p w14:paraId="1D03DFA6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4. Уровень безработицы по методологии МОТ;</w:t>
      </w:r>
    </w:p>
    <w:p w14:paraId="38A7AC5C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5. Уровень официально зарегистрированной безработицы.</w:t>
      </w:r>
    </w:p>
    <w:p w14:paraId="138C2316" w14:textId="77777777" w:rsidR="00742D39" w:rsidRPr="000C6447" w:rsidRDefault="00742D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2AB86C" w14:textId="77777777" w:rsidR="00742D39" w:rsidRPr="000C6447" w:rsidRDefault="00742D39" w:rsidP="00742D3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состоянию</w:t>
      </w: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года численность населения региона по категориям составила, тыс. человек:</w:t>
      </w:r>
    </w:p>
    <w:p w14:paraId="3BF1A7E7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наличное население – 320;</w:t>
      </w:r>
    </w:p>
    <w:p w14:paraId="40C32A41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присутствовало – 56;</w:t>
      </w:r>
    </w:p>
    <w:p w14:paraId="1A38C839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отсутствовало – 48;</w:t>
      </w:r>
    </w:p>
    <w:p w14:paraId="0F65E690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(также в тыс. человек):</w:t>
      </w:r>
    </w:p>
    <w:p w14:paraId="534ACA19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родилось – 4;</w:t>
      </w:r>
    </w:p>
    <w:p w14:paraId="77380C3A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умерло – 6;</w:t>
      </w:r>
    </w:p>
    <w:p w14:paraId="3C3A0388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прибыло на постоянное жительство – 3;</w:t>
      </w:r>
    </w:p>
    <w:p w14:paraId="18A658FE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выбыло в другие регионы на постоянное жительство – 2.</w:t>
      </w:r>
    </w:p>
    <w:p w14:paraId="40B0C0EB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определить:</w:t>
      </w:r>
    </w:p>
    <w:p w14:paraId="57E5DD7F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Численность постоянного населения на начало года.</w:t>
      </w:r>
    </w:p>
    <w:p w14:paraId="286F4115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Численность постоянного населения на конец года.</w:t>
      </w:r>
    </w:p>
    <w:p w14:paraId="4F208457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Среднегодовую численность постоянного населения.</w:t>
      </w:r>
    </w:p>
    <w:p w14:paraId="2D81E2E9" w14:textId="77777777" w:rsidR="002034A2" w:rsidRPr="000C6447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AEACE4C" w14:textId="77777777" w:rsidR="00742D39" w:rsidRPr="000C6447" w:rsidRDefault="00742D39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742D39" w:rsidRPr="000C6447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2206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4757313"/>
    <w:multiLevelType w:val="multilevel"/>
    <w:tmpl w:val="FAA425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A1A0B13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D0465F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8D5C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05E3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6E230B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1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3"/>
  </w:num>
  <w:num w:numId="18">
    <w:abstractNumId w:val="10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6447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5770A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42D39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549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338F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7001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83D5-056C-4000-86AE-C13765B1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77</cp:revision>
  <dcterms:created xsi:type="dcterms:W3CDTF">2015-03-22T13:10:00Z</dcterms:created>
  <dcterms:modified xsi:type="dcterms:W3CDTF">2022-01-12T11:07:00Z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